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9E890" w14:textId="269273A2" w:rsidR="005D43D3" w:rsidRPr="005D43D3" w:rsidRDefault="005D43D3" w:rsidP="005D43D3">
      <w:pPr>
        <w:tabs>
          <w:tab w:val="num" w:pos="720"/>
        </w:tabs>
        <w:spacing w:before="100" w:beforeAutospacing="1" w:after="100" w:afterAutospacing="1"/>
        <w:jc w:val="center"/>
        <w:rPr>
          <w:b/>
          <w:bCs/>
          <w:sz w:val="72"/>
          <w:szCs w:val="72"/>
        </w:rPr>
      </w:pPr>
      <w:r w:rsidRPr="005D43D3">
        <w:rPr>
          <w:b/>
          <w:bCs/>
          <w:sz w:val="72"/>
          <w:szCs w:val="72"/>
        </w:rPr>
        <w:t xml:space="preserve">Dr. Warner </w:t>
      </w:r>
      <w:r w:rsidR="008D1FF2">
        <w:rPr>
          <w:b/>
          <w:bCs/>
          <w:sz w:val="72"/>
          <w:szCs w:val="72"/>
        </w:rPr>
        <w:t xml:space="preserve">Selected </w:t>
      </w:r>
      <w:r w:rsidRPr="005D43D3">
        <w:rPr>
          <w:b/>
          <w:bCs/>
          <w:sz w:val="72"/>
          <w:szCs w:val="72"/>
        </w:rPr>
        <w:t>Media Publication</w:t>
      </w:r>
      <w:r>
        <w:rPr>
          <w:b/>
          <w:bCs/>
          <w:sz w:val="72"/>
          <w:szCs w:val="72"/>
        </w:rPr>
        <w:t>s</w:t>
      </w:r>
    </w:p>
    <w:p w14:paraId="34A0A8EA" w14:textId="70F908C6" w:rsidR="005D43D3" w:rsidRPr="005D43D3" w:rsidRDefault="005D43D3" w:rsidP="005D43D3">
      <w:pPr>
        <w:tabs>
          <w:tab w:val="num" w:pos="720"/>
        </w:tabs>
        <w:spacing w:before="100" w:beforeAutospacing="1" w:after="100" w:afterAutospacing="1"/>
        <w:jc w:val="center"/>
        <w:rPr>
          <w:b/>
          <w:bCs/>
          <w:sz w:val="40"/>
          <w:szCs w:val="40"/>
        </w:rPr>
      </w:pPr>
      <w:r w:rsidRPr="005D43D3">
        <w:rPr>
          <w:b/>
          <w:bCs/>
          <w:sz w:val="40"/>
          <w:szCs w:val="40"/>
        </w:rPr>
        <w:t xml:space="preserve">The following is a collection of articles by Dr. </w:t>
      </w:r>
      <w:r w:rsidR="008709FF">
        <w:rPr>
          <w:b/>
          <w:bCs/>
          <w:sz w:val="40"/>
          <w:szCs w:val="40"/>
        </w:rPr>
        <w:t>Debra</w:t>
      </w:r>
      <w:r w:rsidRPr="005D43D3">
        <w:rPr>
          <w:b/>
          <w:bCs/>
          <w:sz w:val="40"/>
          <w:szCs w:val="40"/>
        </w:rPr>
        <w:t xml:space="preserve"> for QualityHealth.com.</w:t>
      </w:r>
    </w:p>
    <w:p w14:paraId="1E835947"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5" w:tgtFrame="_blank" w:history="1">
        <w:r w:rsidR="005D43D3" w:rsidRPr="005D43D3">
          <w:rPr>
            <w:rFonts w:eastAsia="Times New Roman" w:cstheme="minorHAnsi"/>
            <w:i/>
            <w:iCs/>
            <w:color w:val="333333"/>
            <w:sz w:val="28"/>
            <w:szCs w:val="28"/>
          </w:rPr>
          <w:t>Which Therapy is Best for Substance Abuse Treatment</w:t>
        </w:r>
      </w:hyperlink>
    </w:p>
    <w:p w14:paraId="3004B99B"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6" w:tgtFrame="_blank" w:history="1">
        <w:r w:rsidR="005D43D3" w:rsidRPr="005D43D3">
          <w:rPr>
            <w:rFonts w:eastAsia="Times New Roman" w:cstheme="minorHAnsi"/>
            <w:color w:val="333333"/>
            <w:sz w:val="28"/>
            <w:szCs w:val="28"/>
          </w:rPr>
          <w:t>Self-Mutilation</w:t>
        </w:r>
      </w:hyperlink>
    </w:p>
    <w:p w14:paraId="40514DB8"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7" w:tgtFrame="_blank" w:history="1">
        <w:r w:rsidR="005D43D3" w:rsidRPr="005D43D3">
          <w:rPr>
            <w:rFonts w:eastAsia="Times New Roman" w:cstheme="minorHAnsi"/>
            <w:i/>
            <w:iCs/>
            <w:color w:val="333333"/>
            <w:sz w:val="28"/>
            <w:szCs w:val="28"/>
          </w:rPr>
          <w:t>Cocaine’s Effect on the Mind</w:t>
        </w:r>
      </w:hyperlink>
    </w:p>
    <w:p w14:paraId="0A1F6097" w14:textId="77777777" w:rsidR="005D43D3" w:rsidRPr="005D43D3" w:rsidRDefault="005D43D3" w:rsidP="005D43D3">
      <w:pPr>
        <w:numPr>
          <w:ilvl w:val="0"/>
          <w:numId w:val="1"/>
        </w:numPr>
        <w:spacing w:before="100" w:beforeAutospacing="1" w:after="100" w:afterAutospacing="1"/>
        <w:rPr>
          <w:rFonts w:eastAsia="Times New Roman" w:cstheme="minorHAnsi"/>
          <w:color w:val="222222"/>
          <w:sz w:val="28"/>
          <w:szCs w:val="28"/>
        </w:rPr>
      </w:pPr>
      <w:r w:rsidRPr="005D43D3">
        <w:rPr>
          <w:rFonts w:eastAsia="Times New Roman" w:cstheme="minorHAnsi"/>
          <w:i/>
          <w:iCs/>
          <w:color w:val="222222"/>
          <w:sz w:val="28"/>
          <w:szCs w:val="28"/>
        </w:rPr>
        <w:t>Heroin</w:t>
      </w:r>
    </w:p>
    <w:p w14:paraId="70C9450A"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8" w:tgtFrame="_blank" w:history="1">
        <w:r w:rsidR="005D43D3" w:rsidRPr="005D43D3">
          <w:rPr>
            <w:rFonts w:eastAsia="Times New Roman" w:cstheme="minorHAnsi"/>
            <w:i/>
            <w:iCs/>
            <w:color w:val="333333"/>
            <w:sz w:val="28"/>
            <w:szCs w:val="28"/>
          </w:rPr>
          <w:t>Marijuana and Mental Health</w:t>
        </w:r>
      </w:hyperlink>
    </w:p>
    <w:p w14:paraId="746A75B5"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9" w:tgtFrame="_blank" w:history="1">
        <w:r w:rsidR="005D43D3" w:rsidRPr="005D43D3">
          <w:rPr>
            <w:rFonts w:eastAsia="Times New Roman" w:cstheme="minorHAnsi"/>
            <w:i/>
            <w:iCs/>
            <w:color w:val="333333"/>
            <w:sz w:val="28"/>
            <w:szCs w:val="28"/>
          </w:rPr>
          <w:t>Substance Abuse and the Media</w:t>
        </w:r>
      </w:hyperlink>
    </w:p>
    <w:p w14:paraId="3332A24E"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10" w:tgtFrame="_blank" w:history="1">
        <w:r w:rsidR="005D43D3" w:rsidRPr="005D43D3">
          <w:rPr>
            <w:rFonts w:eastAsia="Times New Roman" w:cstheme="minorHAnsi"/>
            <w:i/>
            <w:iCs/>
            <w:color w:val="333333"/>
            <w:sz w:val="28"/>
            <w:szCs w:val="28"/>
          </w:rPr>
          <w:t>Managing Side Effects of Psychotropic Medication</w:t>
        </w:r>
      </w:hyperlink>
    </w:p>
    <w:p w14:paraId="3889666C"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11" w:tgtFrame="_blank" w:history="1">
        <w:r w:rsidR="005D43D3" w:rsidRPr="005D43D3">
          <w:rPr>
            <w:rFonts w:eastAsia="Times New Roman" w:cstheme="minorHAnsi"/>
            <w:i/>
            <w:iCs/>
            <w:color w:val="333333"/>
            <w:sz w:val="28"/>
            <w:szCs w:val="28"/>
          </w:rPr>
          <w:t>Hoarding and the Adult: Part I</w:t>
        </w:r>
      </w:hyperlink>
    </w:p>
    <w:p w14:paraId="0A2B2025"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12" w:tgtFrame="_blank" w:history="1">
        <w:r w:rsidR="005D43D3" w:rsidRPr="005D43D3">
          <w:rPr>
            <w:rFonts w:eastAsia="Times New Roman" w:cstheme="minorHAnsi"/>
            <w:i/>
            <w:iCs/>
            <w:color w:val="333333"/>
            <w:sz w:val="28"/>
            <w:szCs w:val="28"/>
          </w:rPr>
          <w:t>The Expert’s Take: Adult vs Child</w:t>
        </w:r>
        <w:r w:rsidR="005D43D3" w:rsidRPr="005D43D3">
          <w:rPr>
            <w:rFonts w:eastAsia="Times New Roman" w:cstheme="minorHAnsi"/>
            <w:color w:val="333333"/>
            <w:sz w:val="28"/>
            <w:szCs w:val="28"/>
          </w:rPr>
          <w:t> </w:t>
        </w:r>
        <w:r w:rsidR="005D43D3" w:rsidRPr="005D43D3">
          <w:rPr>
            <w:rFonts w:eastAsia="Times New Roman" w:cstheme="minorHAnsi"/>
            <w:i/>
            <w:iCs/>
            <w:color w:val="333333"/>
            <w:sz w:val="28"/>
            <w:szCs w:val="28"/>
          </w:rPr>
          <w:t>Hoarding</w:t>
        </w:r>
      </w:hyperlink>
    </w:p>
    <w:p w14:paraId="337CD5ED"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13" w:tgtFrame="_blank" w:history="1">
        <w:r w:rsidR="005D43D3" w:rsidRPr="005D43D3">
          <w:rPr>
            <w:rFonts w:eastAsia="Times New Roman" w:cstheme="minorHAnsi"/>
            <w:i/>
            <w:iCs/>
            <w:color w:val="333333"/>
            <w:sz w:val="28"/>
            <w:szCs w:val="28"/>
          </w:rPr>
          <w:t>Could Your Teen be at Risk for Gang Activity?</w:t>
        </w:r>
      </w:hyperlink>
    </w:p>
    <w:p w14:paraId="5727BE90"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14" w:tgtFrame="_blank" w:history="1">
        <w:r w:rsidR="005D43D3" w:rsidRPr="005D43D3">
          <w:rPr>
            <w:rFonts w:eastAsia="Times New Roman" w:cstheme="minorHAnsi"/>
            <w:i/>
            <w:iCs/>
            <w:color w:val="333333"/>
            <w:sz w:val="28"/>
            <w:szCs w:val="28"/>
          </w:rPr>
          <w:t>Depression and Self-Mutilation</w:t>
        </w:r>
      </w:hyperlink>
    </w:p>
    <w:p w14:paraId="2AC66F82"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15" w:tgtFrame="_blank" w:history="1">
        <w:r w:rsidR="005D43D3" w:rsidRPr="005D43D3">
          <w:rPr>
            <w:rFonts w:eastAsia="Times New Roman" w:cstheme="minorHAnsi"/>
            <w:i/>
            <w:iCs/>
            <w:color w:val="333333"/>
            <w:sz w:val="28"/>
            <w:szCs w:val="28"/>
          </w:rPr>
          <w:t>How to Help a Loved One with Severe Depression?</w:t>
        </w:r>
      </w:hyperlink>
    </w:p>
    <w:p w14:paraId="19B095DC"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16" w:tgtFrame="_blank" w:history="1">
        <w:r w:rsidR="005D43D3" w:rsidRPr="005D43D3">
          <w:rPr>
            <w:rFonts w:eastAsia="Times New Roman" w:cstheme="minorHAnsi"/>
            <w:i/>
            <w:iCs/>
            <w:color w:val="333333"/>
            <w:sz w:val="28"/>
            <w:szCs w:val="28"/>
          </w:rPr>
          <w:t>The Link between Parenting Styles and a Child’s Behavior</w:t>
        </w:r>
      </w:hyperlink>
    </w:p>
    <w:p w14:paraId="2671E547"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17" w:tgtFrame="_blank" w:history="1">
        <w:r w:rsidR="005D43D3" w:rsidRPr="005D43D3">
          <w:rPr>
            <w:rFonts w:eastAsia="Times New Roman" w:cstheme="minorHAnsi"/>
            <w:i/>
            <w:iCs/>
            <w:color w:val="333333"/>
            <w:sz w:val="28"/>
            <w:szCs w:val="28"/>
          </w:rPr>
          <w:t>Conduct Disorder and Your Child</w:t>
        </w:r>
      </w:hyperlink>
    </w:p>
    <w:p w14:paraId="7A758BC9"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18" w:tgtFrame="_blank" w:history="1">
        <w:r w:rsidR="005D43D3" w:rsidRPr="005D43D3">
          <w:rPr>
            <w:rFonts w:eastAsia="Times New Roman" w:cstheme="minorHAnsi"/>
            <w:i/>
            <w:iCs/>
            <w:color w:val="333333"/>
            <w:sz w:val="28"/>
            <w:szCs w:val="28"/>
          </w:rPr>
          <w:t>Social Factors for LGBT Youth</w:t>
        </w:r>
      </w:hyperlink>
    </w:p>
    <w:p w14:paraId="0A80AAAA"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19" w:tgtFrame="_blank" w:history="1">
        <w:r w:rsidR="005D43D3" w:rsidRPr="005D43D3">
          <w:rPr>
            <w:rFonts w:eastAsia="Times New Roman" w:cstheme="minorHAnsi"/>
            <w:i/>
            <w:iCs/>
            <w:color w:val="333333"/>
            <w:sz w:val="28"/>
            <w:szCs w:val="28"/>
          </w:rPr>
          <w:t>Multicultural Issues in Therapy: How It Can Affect Your Care</w:t>
        </w:r>
      </w:hyperlink>
    </w:p>
    <w:p w14:paraId="051FECFD"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20" w:tgtFrame="_blank" w:history="1">
        <w:r w:rsidR="005D43D3" w:rsidRPr="005D43D3">
          <w:rPr>
            <w:rFonts w:eastAsia="Times New Roman" w:cstheme="minorHAnsi"/>
            <w:i/>
            <w:iCs/>
            <w:color w:val="333333"/>
            <w:sz w:val="28"/>
            <w:szCs w:val="28"/>
          </w:rPr>
          <w:t>Differences Between Autism and Asperger’s</w:t>
        </w:r>
      </w:hyperlink>
    </w:p>
    <w:p w14:paraId="34D36659"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21" w:tgtFrame="_blank" w:history="1">
        <w:r w:rsidR="005D43D3" w:rsidRPr="005D43D3">
          <w:rPr>
            <w:rFonts w:eastAsia="Times New Roman" w:cstheme="minorHAnsi"/>
            <w:i/>
            <w:iCs/>
            <w:color w:val="333333"/>
            <w:sz w:val="28"/>
            <w:szCs w:val="28"/>
          </w:rPr>
          <w:t>Is It Dementia or Something Else?</w:t>
        </w:r>
        <w:r w:rsidR="005D43D3" w:rsidRPr="005D43D3">
          <w:rPr>
            <w:rFonts w:eastAsia="Times New Roman" w:cstheme="minorHAnsi"/>
            <w:color w:val="333333"/>
            <w:sz w:val="28"/>
            <w:szCs w:val="28"/>
          </w:rPr>
          <w:t> </w:t>
        </w:r>
      </w:hyperlink>
    </w:p>
    <w:p w14:paraId="2D0A4644"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22" w:tgtFrame="_blank" w:history="1">
        <w:r w:rsidR="005D43D3" w:rsidRPr="005D43D3">
          <w:rPr>
            <w:rFonts w:eastAsia="Times New Roman" w:cstheme="minorHAnsi"/>
            <w:i/>
            <w:iCs/>
            <w:color w:val="333333"/>
            <w:sz w:val="28"/>
            <w:szCs w:val="28"/>
          </w:rPr>
          <w:t>Gender Communications Styles and Emotional Discomfort</w:t>
        </w:r>
      </w:hyperlink>
    </w:p>
    <w:p w14:paraId="7E3661B0"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23" w:tgtFrame="_blank" w:history="1">
        <w:r w:rsidR="005D43D3" w:rsidRPr="005D43D3">
          <w:rPr>
            <w:rFonts w:eastAsia="Times New Roman" w:cstheme="minorHAnsi"/>
            <w:i/>
            <w:iCs/>
            <w:color w:val="333333"/>
            <w:sz w:val="28"/>
            <w:szCs w:val="28"/>
          </w:rPr>
          <w:t>Perspectives Relating to Children and Lying</w:t>
        </w:r>
      </w:hyperlink>
    </w:p>
    <w:p w14:paraId="074E859E"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24" w:tgtFrame="_blank" w:history="1">
        <w:r w:rsidR="005D43D3" w:rsidRPr="005D43D3">
          <w:rPr>
            <w:rFonts w:eastAsia="Times New Roman" w:cstheme="minorHAnsi"/>
            <w:i/>
            <w:iCs/>
            <w:color w:val="333333"/>
            <w:sz w:val="28"/>
            <w:szCs w:val="28"/>
          </w:rPr>
          <w:t>Eating Habits and Mood</w:t>
        </w:r>
      </w:hyperlink>
    </w:p>
    <w:p w14:paraId="6A68A86E"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25" w:tgtFrame="_blank" w:history="1">
        <w:r w:rsidR="005D43D3" w:rsidRPr="005D43D3">
          <w:rPr>
            <w:rFonts w:eastAsia="Times New Roman" w:cstheme="minorHAnsi"/>
            <w:i/>
            <w:iCs/>
            <w:color w:val="333333"/>
            <w:sz w:val="28"/>
            <w:szCs w:val="28"/>
          </w:rPr>
          <w:t>The Science Behind Seasonal Affective Disorder</w:t>
        </w:r>
      </w:hyperlink>
    </w:p>
    <w:p w14:paraId="4C128057" w14:textId="77777777" w:rsidR="005D43D3" w:rsidRPr="005D43D3" w:rsidRDefault="008D1FF2" w:rsidP="005D43D3">
      <w:pPr>
        <w:numPr>
          <w:ilvl w:val="0"/>
          <w:numId w:val="1"/>
        </w:numPr>
        <w:spacing w:before="100" w:beforeAutospacing="1" w:after="100" w:afterAutospacing="1"/>
        <w:rPr>
          <w:rFonts w:eastAsia="Times New Roman" w:cstheme="minorHAnsi"/>
          <w:color w:val="222222"/>
          <w:sz w:val="28"/>
          <w:szCs w:val="28"/>
        </w:rPr>
      </w:pPr>
      <w:hyperlink r:id="rId26" w:tgtFrame="_blank" w:history="1">
        <w:r w:rsidR="005D43D3" w:rsidRPr="005D43D3">
          <w:rPr>
            <w:rFonts w:eastAsia="Times New Roman" w:cstheme="minorHAnsi"/>
            <w:i/>
            <w:iCs/>
            <w:color w:val="333333"/>
            <w:sz w:val="28"/>
            <w:szCs w:val="28"/>
          </w:rPr>
          <w:t>Health, Wellness and Depression</w:t>
        </w:r>
      </w:hyperlink>
    </w:p>
    <w:p w14:paraId="1E8DAF3A" w14:textId="37B8A2BB" w:rsidR="00CF74F8" w:rsidRDefault="005D43D3" w:rsidP="005D43D3">
      <w:pPr>
        <w:numPr>
          <w:ilvl w:val="0"/>
          <w:numId w:val="1"/>
        </w:numPr>
        <w:spacing w:before="100" w:beforeAutospacing="1" w:after="100" w:afterAutospacing="1"/>
        <w:rPr>
          <w:rFonts w:eastAsia="Times New Roman" w:cstheme="minorHAnsi"/>
          <w:color w:val="222222"/>
          <w:sz w:val="28"/>
          <w:szCs w:val="28"/>
        </w:rPr>
      </w:pPr>
      <w:r w:rsidRPr="005D43D3">
        <w:rPr>
          <w:rFonts w:eastAsia="Times New Roman" w:cstheme="minorHAnsi"/>
          <w:i/>
          <w:iCs/>
          <w:color w:val="222222"/>
          <w:sz w:val="28"/>
          <w:szCs w:val="28"/>
        </w:rPr>
        <w:t>Anxiety and Life Changes</w:t>
      </w:r>
    </w:p>
    <w:p w14:paraId="4147B4E7" w14:textId="76F3DB01" w:rsidR="005D43D3" w:rsidRDefault="005D43D3" w:rsidP="005D43D3">
      <w:pPr>
        <w:spacing w:before="100" w:beforeAutospacing="1" w:after="100" w:afterAutospacing="1"/>
        <w:rPr>
          <w:rFonts w:eastAsia="Times New Roman" w:cstheme="minorHAnsi"/>
          <w:color w:val="222222"/>
          <w:sz w:val="28"/>
          <w:szCs w:val="28"/>
        </w:rPr>
      </w:pPr>
    </w:p>
    <w:p w14:paraId="0425B472" w14:textId="35882F4A" w:rsidR="005D43D3" w:rsidRDefault="005D43D3" w:rsidP="005D43D3">
      <w:pPr>
        <w:spacing w:before="100" w:beforeAutospacing="1" w:after="100" w:afterAutospacing="1"/>
        <w:rPr>
          <w:rFonts w:eastAsia="Times New Roman" w:cstheme="minorHAnsi"/>
          <w:color w:val="222222"/>
          <w:sz w:val="28"/>
          <w:szCs w:val="28"/>
        </w:rPr>
      </w:pPr>
    </w:p>
    <w:p w14:paraId="448AF45D" w14:textId="21CD5C65" w:rsidR="005D43D3" w:rsidRDefault="005D43D3" w:rsidP="005D43D3">
      <w:pPr>
        <w:spacing w:before="100" w:beforeAutospacing="1" w:after="100" w:afterAutospacing="1"/>
        <w:rPr>
          <w:rFonts w:eastAsia="Times New Roman" w:cstheme="minorHAnsi"/>
          <w:color w:val="222222"/>
          <w:sz w:val="28"/>
          <w:szCs w:val="28"/>
        </w:rPr>
      </w:pPr>
    </w:p>
    <w:p w14:paraId="61255116" w14:textId="7D562344" w:rsidR="005D43D3" w:rsidRPr="00302335" w:rsidRDefault="005D43D3" w:rsidP="00302335">
      <w:pPr>
        <w:tabs>
          <w:tab w:val="num" w:pos="720"/>
        </w:tabs>
        <w:spacing w:before="100" w:beforeAutospacing="1" w:after="100" w:afterAutospacing="1"/>
        <w:jc w:val="center"/>
        <w:rPr>
          <w:b/>
          <w:bCs/>
          <w:sz w:val="40"/>
          <w:szCs w:val="40"/>
        </w:rPr>
      </w:pPr>
      <w:r w:rsidRPr="00302335">
        <w:rPr>
          <w:b/>
          <w:bCs/>
          <w:sz w:val="40"/>
          <w:szCs w:val="40"/>
        </w:rPr>
        <w:t>Cop To Rejoin Police Aug.13; What He May Face</w:t>
      </w:r>
    </w:p>
    <w:p w14:paraId="576AB3B1" w14:textId="293085A6" w:rsidR="005D43D3" w:rsidRPr="004846E2" w:rsidRDefault="005D43D3" w:rsidP="004846E2">
      <w:pPr>
        <w:pStyle w:val="ListParagraph"/>
        <w:numPr>
          <w:ilvl w:val="0"/>
          <w:numId w:val="6"/>
        </w:numPr>
        <w:spacing w:before="100" w:beforeAutospacing="1" w:after="100" w:afterAutospacing="1"/>
        <w:rPr>
          <w:rFonts w:eastAsia="Times New Roman" w:cstheme="minorHAnsi"/>
          <w:color w:val="222222"/>
          <w:sz w:val="28"/>
          <w:szCs w:val="28"/>
        </w:rPr>
      </w:pPr>
      <w:r w:rsidRPr="004846E2">
        <w:rPr>
          <w:rFonts w:eastAsia="Times New Roman" w:cstheme="minorHAnsi"/>
          <w:color w:val="222222"/>
          <w:sz w:val="28"/>
          <w:szCs w:val="28"/>
        </w:rPr>
        <w:t xml:space="preserve">Dr. </w:t>
      </w:r>
      <w:r w:rsidR="008709FF">
        <w:rPr>
          <w:rFonts w:eastAsia="Times New Roman" w:cstheme="minorHAnsi"/>
          <w:color w:val="222222"/>
          <w:sz w:val="28"/>
          <w:szCs w:val="28"/>
        </w:rPr>
        <w:t>Debra</w:t>
      </w:r>
      <w:r w:rsidRPr="004846E2">
        <w:rPr>
          <w:rFonts w:eastAsia="Times New Roman" w:cstheme="minorHAnsi"/>
          <w:color w:val="222222"/>
          <w:sz w:val="28"/>
          <w:szCs w:val="28"/>
        </w:rPr>
        <w:t xml:space="preserve"> cited as expert.</w:t>
      </w:r>
    </w:p>
    <w:p w14:paraId="1BEBD5A7" w14:textId="66E19A19" w:rsidR="005D43D3" w:rsidRPr="004846E2" w:rsidRDefault="005D43D3" w:rsidP="004846E2">
      <w:pPr>
        <w:pStyle w:val="ListParagraph"/>
        <w:numPr>
          <w:ilvl w:val="0"/>
          <w:numId w:val="6"/>
        </w:numPr>
        <w:spacing w:before="100" w:beforeAutospacing="1" w:after="100" w:afterAutospacing="1"/>
        <w:rPr>
          <w:rFonts w:eastAsia="Times New Roman" w:cstheme="minorHAnsi"/>
          <w:color w:val="222222"/>
          <w:sz w:val="28"/>
          <w:szCs w:val="28"/>
        </w:rPr>
      </w:pPr>
      <w:r w:rsidRPr="004846E2">
        <w:rPr>
          <w:rFonts w:eastAsia="Times New Roman" w:cstheme="minorHAnsi"/>
          <w:color w:val="222222"/>
          <w:sz w:val="28"/>
          <w:szCs w:val="28"/>
        </w:rPr>
        <w:t>An arbitrator ordered the village of Niles to re-hire a Niles Police officer who was terminated after being accused of sexual assault in January 2010. What will he face? One in a series of articles about the incident.</w:t>
      </w:r>
    </w:p>
    <w:p w14:paraId="77E1A8F7" w14:textId="51E65BB0" w:rsidR="00302335" w:rsidRPr="004846E2" w:rsidRDefault="00302335" w:rsidP="004846E2">
      <w:pPr>
        <w:pStyle w:val="ListParagraph"/>
        <w:numPr>
          <w:ilvl w:val="0"/>
          <w:numId w:val="6"/>
        </w:numPr>
        <w:spacing w:before="100" w:beforeAutospacing="1" w:after="100" w:afterAutospacing="1"/>
        <w:rPr>
          <w:rFonts w:eastAsia="Times New Roman" w:cstheme="minorHAnsi"/>
          <w:color w:val="222222"/>
          <w:sz w:val="28"/>
          <w:szCs w:val="28"/>
        </w:rPr>
      </w:pPr>
      <w:r w:rsidRPr="004846E2">
        <w:rPr>
          <w:rFonts w:eastAsia="Times New Roman" w:cstheme="minorHAnsi"/>
          <w:color w:val="222222"/>
          <w:sz w:val="28"/>
          <w:szCs w:val="28"/>
        </w:rPr>
        <w:t xml:space="preserve">By Pam </w:t>
      </w:r>
      <w:proofErr w:type="spellStart"/>
      <w:r w:rsidRPr="004846E2">
        <w:rPr>
          <w:rFonts w:eastAsia="Times New Roman" w:cstheme="minorHAnsi"/>
          <w:color w:val="222222"/>
          <w:sz w:val="28"/>
          <w:szCs w:val="28"/>
        </w:rPr>
        <w:t>DeFiglio</w:t>
      </w:r>
      <w:proofErr w:type="spellEnd"/>
      <w:r w:rsidRPr="004846E2">
        <w:rPr>
          <w:rFonts w:eastAsia="Times New Roman" w:cstheme="minorHAnsi"/>
          <w:color w:val="222222"/>
          <w:sz w:val="28"/>
          <w:szCs w:val="28"/>
        </w:rPr>
        <w:t>, Patch.com | Aug 1, 2012</w:t>
      </w:r>
    </w:p>
    <w:p w14:paraId="12BF1E8D" w14:textId="246D89A6" w:rsidR="006D7E83" w:rsidRPr="008709FF" w:rsidRDefault="00302335" w:rsidP="005D43D3">
      <w:pPr>
        <w:pStyle w:val="ListParagraph"/>
        <w:numPr>
          <w:ilvl w:val="0"/>
          <w:numId w:val="6"/>
        </w:numPr>
        <w:spacing w:before="100" w:beforeAutospacing="1" w:after="100" w:afterAutospacing="1"/>
        <w:rPr>
          <w:rFonts w:eastAsia="Times New Roman" w:cstheme="minorHAnsi"/>
          <w:color w:val="222222"/>
          <w:sz w:val="28"/>
          <w:szCs w:val="28"/>
        </w:rPr>
      </w:pPr>
      <w:r w:rsidRPr="004846E2">
        <w:rPr>
          <w:rFonts w:eastAsia="Times New Roman" w:cstheme="minorHAnsi"/>
          <w:color w:val="222222"/>
          <w:sz w:val="28"/>
          <w:szCs w:val="28"/>
        </w:rPr>
        <w:t xml:space="preserve">Link: </w:t>
      </w:r>
      <w:hyperlink r:id="rId27" w:history="1">
        <w:r w:rsidR="006D7E83" w:rsidRPr="004846E2">
          <w:rPr>
            <w:rStyle w:val="Hyperlink"/>
            <w:rFonts w:eastAsia="Times New Roman" w:cstheme="minorHAnsi"/>
            <w:sz w:val="28"/>
            <w:szCs w:val="28"/>
          </w:rPr>
          <w:t>https://patch.com/illinois/niles/cop-to-rejoin-police-aug-13-what-he-may-face</w:t>
        </w:r>
      </w:hyperlink>
    </w:p>
    <w:p w14:paraId="500E2D45" w14:textId="73B66FAD" w:rsidR="006D7E83" w:rsidRPr="008709FF" w:rsidRDefault="006D7E83" w:rsidP="008709FF">
      <w:pPr>
        <w:tabs>
          <w:tab w:val="num" w:pos="720"/>
        </w:tabs>
        <w:spacing w:before="100" w:beforeAutospacing="1" w:after="100" w:afterAutospacing="1"/>
        <w:jc w:val="center"/>
        <w:rPr>
          <w:b/>
          <w:bCs/>
          <w:sz w:val="40"/>
          <w:szCs w:val="40"/>
        </w:rPr>
      </w:pPr>
      <w:r w:rsidRPr="006D7E83">
        <w:rPr>
          <w:b/>
          <w:bCs/>
          <w:sz w:val="40"/>
          <w:szCs w:val="40"/>
        </w:rPr>
        <w:t xml:space="preserve">Professional Journals </w:t>
      </w:r>
    </w:p>
    <w:p w14:paraId="2BA3591C" w14:textId="3CDC8A67" w:rsidR="006D7E83" w:rsidRPr="006D7E83" w:rsidRDefault="008709FF" w:rsidP="006D7E83">
      <w:pPr>
        <w:spacing w:before="100" w:beforeAutospacing="1" w:after="100" w:afterAutospacing="1"/>
        <w:rPr>
          <w:rFonts w:eastAsia="Times New Roman" w:cstheme="minorHAnsi"/>
          <w:b/>
          <w:bCs/>
          <w:color w:val="222222"/>
          <w:sz w:val="28"/>
          <w:szCs w:val="28"/>
        </w:rPr>
      </w:pPr>
      <w:r w:rsidRPr="006D7E83">
        <w:rPr>
          <w:rFonts w:eastAsia="Times New Roman" w:cstheme="minorHAnsi"/>
          <w:b/>
          <w:bCs/>
          <w:color w:val="222222"/>
          <w:sz w:val="28"/>
          <w:szCs w:val="28"/>
        </w:rPr>
        <w:t>Encyclopedia</w:t>
      </w:r>
      <w:r w:rsidR="006D7E83" w:rsidRPr="006D7E83">
        <w:rPr>
          <w:rFonts w:eastAsia="Times New Roman" w:cstheme="minorHAnsi"/>
          <w:b/>
          <w:bCs/>
          <w:color w:val="222222"/>
          <w:sz w:val="28"/>
          <w:szCs w:val="28"/>
        </w:rPr>
        <w:t xml:space="preserve"> of Criminal Justice Ethics:</w:t>
      </w:r>
    </w:p>
    <w:p w14:paraId="7CEAE39F" w14:textId="70208BE2" w:rsidR="006D7E83" w:rsidRPr="004846E2" w:rsidRDefault="006D7E83" w:rsidP="004846E2">
      <w:pPr>
        <w:pStyle w:val="ListParagraph"/>
        <w:numPr>
          <w:ilvl w:val="0"/>
          <w:numId w:val="4"/>
        </w:numPr>
        <w:spacing w:before="100" w:beforeAutospacing="1" w:after="100" w:afterAutospacing="1"/>
        <w:rPr>
          <w:rFonts w:eastAsia="Times New Roman" w:cstheme="minorHAnsi"/>
          <w:color w:val="222222"/>
          <w:sz w:val="28"/>
          <w:szCs w:val="28"/>
        </w:rPr>
      </w:pPr>
      <w:r w:rsidRPr="004846E2">
        <w:rPr>
          <w:rFonts w:eastAsia="Times New Roman" w:cstheme="minorHAnsi"/>
          <w:color w:val="222222"/>
          <w:sz w:val="28"/>
          <w:szCs w:val="28"/>
        </w:rPr>
        <w:t xml:space="preserve">Prisoner’s Dilemma, Debra Warner, Psy.D. &amp; </w:t>
      </w:r>
      <w:proofErr w:type="spellStart"/>
      <w:r w:rsidRPr="004846E2">
        <w:rPr>
          <w:rFonts w:eastAsia="Times New Roman" w:cstheme="minorHAnsi"/>
          <w:color w:val="222222"/>
          <w:sz w:val="28"/>
          <w:szCs w:val="28"/>
        </w:rPr>
        <w:t>Shadavia</w:t>
      </w:r>
      <w:proofErr w:type="spellEnd"/>
      <w:r w:rsidRPr="004846E2">
        <w:rPr>
          <w:rFonts w:eastAsia="Times New Roman" w:cstheme="minorHAnsi"/>
          <w:color w:val="222222"/>
          <w:sz w:val="28"/>
          <w:szCs w:val="28"/>
        </w:rPr>
        <w:t xml:space="preserve"> C. France</w:t>
      </w:r>
    </w:p>
    <w:p w14:paraId="408CDCF3" w14:textId="24A738AC" w:rsidR="006D7E83" w:rsidRPr="004846E2" w:rsidRDefault="006D7E83" w:rsidP="004846E2">
      <w:pPr>
        <w:pStyle w:val="ListParagraph"/>
        <w:numPr>
          <w:ilvl w:val="0"/>
          <w:numId w:val="4"/>
        </w:numPr>
        <w:spacing w:before="100" w:beforeAutospacing="1" w:after="100" w:afterAutospacing="1"/>
        <w:rPr>
          <w:rFonts w:eastAsia="Times New Roman" w:cstheme="minorHAnsi"/>
          <w:color w:val="222222"/>
          <w:sz w:val="28"/>
          <w:szCs w:val="28"/>
        </w:rPr>
      </w:pPr>
      <w:r w:rsidRPr="004846E2">
        <w:rPr>
          <w:rFonts w:eastAsia="Times New Roman" w:cstheme="minorHAnsi"/>
          <w:color w:val="222222"/>
          <w:sz w:val="28"/>
          <w:szCs w:val="28"/>
        </w:rPr>
        <w:t>Prisoners’ Dilemma is an illustrative game that was developed to help demonstrate the cost-benefit analysis process that takes place when determining the desirability of a situational outcome.</w:t>
      </w:r>
    </w:p>
    <w:p w14:paraId="3E35ED62" w14:textId="20B30250" w:rsidR="006D7E83" w:rsidRPr="004846E2" w:rsidRDefault="006D7E83" w:rsidP="004846E2">
      <w:pPr>
        <w:pStyle w:val="ListParagraph"/>
        <w:numPr>
          <w:ilvl w:val="0"/>
          <w:numId w:val="4"/>
        </w:numPr>
        <w:spacing w:before="100" w:beforeAutospacing="1" w:after="100" w:afterAutospacing="1"/>
        <w:rPr>
          <w:rFonts w:eastAsia="Times New Roman" w:cstheme="minorHAnsi"/>
          <w:color w:val="222222"/>
          <w:sz w:val="28"/>
          <w:szCs w:val="28"/>
        </w:rPr>
      </w:pPr>
      <w:r w:rsidRPr="004846E2">
        <w:rPr>
          <w:rFonts w:eastAsia="Times New Roman" w:cstheme="minorHAnsi"/>
          <w:color w:val="222222"/>
          <w:sz w:val="28"/>
          <w:szCs w:val="28"/>
        </w:rPr>
        <w:t xml:space="preserve">Link: </w:t>
      </w:r>
      <w:hyperlink r:id="rId28" w:history="1">
        <w:r w:rsidRPr="004846E2">
          <w:rPr>
            <w:rStyle w:val="Hyperlink"/>
            <w:rFonts w:eastAsia="Times New Roman" w:cstheme="minorHAnsi"/>
            <w:sz w:val="28"/>
            <w:szCs w:val="28"/>
          </w:rPr>
          <w:t>https://sk.sagepub.com/reference/encyclopedia-of-criminal-justice-ethics/n265.xml</w:t>
        </w:r>
      </w:hyperlink>
    </w:p>
    <w:p w14:paraId="04BD3671" w14:textId="1979F8F0" w:rsidR="006D7E83" w:rsidRPr="006D7E83" w:rsidRDefault="006D7E83" w:rsidP="006D7E83">
      <w:pPr>
        <w:spacing w:before="100" w:beforeAutospacing="1" w:after="100" w:afterAutospacing="1"/>
        <w:rPr>
          <w:rFonts w:eastAsia="Times New Roman" w:cstheme="minorHAnsi"/>
          <w:b/>
          <w:bCs/>
          <w:color w:val="222222"/>
          <w:sz w:val="28"/>
          <w:szCs w:val="28"/>
        </w:rPr>
      </w:pPr>
      <w:r w:rsidRPr="006D7E83">
        <w:rPr>
          <w:rFonts w:eastAsia="Times New Roman" w:cstheme="minorHAnsi"/>
          <w:b/>
          <w:bCs/>
          <w:color w:val="222222"/>
          <w:sz w:val="28"/>
          <w:szCs w:val="28"/>
        </w:rPr>
        <w:t>Journal of Family Violence:</w:t>
      </w:r>
    </w:p>
    <w:p w14:paraId="71603849" w14:textId="77777777" w:rsidR="006D7E83" w:rsidRPr="004846E2" w:rsidRDefault="006D7E83" w:rsidP="004846E2">
      <w:pPr>
        <w:pStyle w:val="ListParagraph"/>
        <w:numPr>
          <w:ilvl w:val="0"/>
          <w:numId w:val="5"/>
        </w:numPr>
        <w:spacing w:before="100" w:beforeAutospacing="1" w:after="100" w:afterAutospacing="1"/>
        <w:rPr>
          <w:rFonts w:eastAsia="Times New Roman" w:cstheme="minorHAnsi"/>
          <w:color w:val="222222"/>
          <w:sz w:val="28"/>
          <w:szCs w:val="28"/>
        </w:rPr>
      </w:pPr>
      <w:r w:rsidRPr="004846E2">
        <w:rPr>
          <w:rFonts w:eastAsia="Times New Roman" w:cstheme="minorHAnsi"/>
          <w:color w:val="222222"/>
          <w:sz w:val="28"/>
          <w:szCs w:val="28"/>
        </w:rPr>
        <w:t>Where Do We Go From Here? Examining Intimate Partner Violence By Brining Male Victims, Female Perpetrators, and Psychological Sciences Into the Fold, Chase Espinoza &amp; Debra Warner Psy.D.</w:t>
      </w:r>
    </w:p>
    <w:p w14:paraId="719EB206" w14:textId="24550A17" w:rsidR="006D7E83" w:rsidRPr="004846E2" w:rsidRDefault="006D7E83" w:rsidP="004846E2">
      <w:pPr>
        <w:pStyle w:val="ListParagraph"/>
        <w:numPr>
          <w:ilvl w:val="0"/>
          <w:numId w:val="5"/>
        </w:numPr>
        <w:spacing w:before="100" w:beforeAutospacing="1" w:after="100" w:afterAutospacing="1"/>
        <w:rPr>
          <w:rFonts w:eastAsia="Times New Roman" w:cstheme="minorHAnsi"/>
          <w:color w:val="222222"/>
          <w:sz w:val="28"/>
          <w:szCs w:val="28"/>
        </w:rPr>
      </w:pPr>
      <w:r w:rsidRPr="004846E2">
        <w:rPr>
          <w:rFonts w:eastAsia="Times New Roman" w:cstheme="minorHAnsi"/>
          <w:color w:val="222222"/>
          <w:sz w:val="28"/>
          <w:szCs w:val="28"/>
        </w:rPr>
        <w:t xml:space="preserve">Gender symmetry in intimate partner violence (IPV) has come to light in research, stirring much controversy. Historically, there has been resistance toward re-conceptualizing the problem from a psychology-informed framework, rather than from functional sociological discourse. Issues in examining IPV, with consideration of typologies, male victimization, and female perpetration, are discussed. Reporting, outcomes, revictimization, and perceptions of male victims and female perpetrators are addressed. An argument is offered for increased focus on psychological science, including theory and data from clinical, couple, and family systems disciplines, in </w:t>
      </w:r>
      <w:r w:rsidRPr="004846E2">
        <w:rPr>
          <w:rFonts w:eastAsia="Times New Roman" w:cstheme="minorHAnsi"/>
          <w:color w:val="222222"/>
          <w:sz w:val="28"/>
          <w:szCs w:val="28"/>
        </w:rPr>
        <w:lastRenderedPageBreak/>
        <w:t>addressing partner violence. A framework is provided for integrated, effective, and accurate approaches to IPV in discourse, policy, and service.</w:t>
      </w:r>
    </w:p>
    <w:p w14:paraId="79FEF086" w14:textId="593797AF" w:rsidR="006D7E83" w:rsidRPr="004846E2" w:rsidRDefault="006D7E83" w:rsidP="006D7E83">
      <w:pPr>
        <w:pStyle w:val="ListParagraph"/>
        <w:numPr>
          <w:ilvl w:val="0"/>
          <w:numId w:val="5"/>
        </w:numPr>
        <w:spacing w:before="100" w:beforeAutospacing="1" w:after="100" w:afterAutospacing="1"/>
        <w:rPr>
          <w:rFonts w:eastAsia="Times New Roman" w:cstheme="minorHAnsi"/>
          <w:color w:val="222222"/>
          <w:sz w:val="28"/>
          <w:szCs w:val="28"/>
        </w:rPr>
      </w:pPr>
      <w:r w:rsidRPr="004846E2">
        <w:rPr>
          <w:rFonts w:eastAsia="Times New Roman" w:cstheme="minorHAnsi"/>
          <w:color w:val="222222"/>
          <w:sz w:val="28"/>
          <w:szCs w:val="28"/>
        </w:rPr>
        <w:t xml:space="preserve">Link: </w:t>
      </w:r>
      <w:hyperlink r:id="rId29" w:history="1">
        <w:r w:rsidRPr="004846E2">
          <w:rPr>
            <w:rStyle w:val="Hyperlink"/>
            <w:rFonts w:eastAsia="Times New Roman" w:cstheme="minorHAnsi"/>
            <w:sz w:val="28"/>
            <w:szCs w:val="28"/>
          </w:rPr>
          <w:t>https://www.researchgate.net/publication/308880635_Where_Do_We_Go_from_here_Examining_Intimate_Partner_Violence_by_Bringing_Male_Victims_Female_Perpetrators_and_Psychological_Sciences_into_the_Fold</w:t>
        </w:r>
      </w:hyperlink>
    </w:p>
    <w:p w14:paraId="0DDFC467" w14:textId="6C4DB141" w:rsidR="004846E2" w:rsidRDefault="004846E2" w:rsidP="004846E2">
      <w:pPr>
        <w:tabs>
          <w:tab w:val="num" w:pos="720"/>
        </w:tabs>
        <w:spacing w:before="100" w:beforeAutospacing="1" w:after="100" w:afterAutospacing="1"/>
        <w:jc w:val="center"/>
        <w:rPr>
          <w:b/>
          <w:bCs/>
          <w:sz w:val="40"/>
          <w:szCs w:val="40"/>
        </w:rPr>
      </w:pPr>
      <w:r w:rsidRPr="004846E2">
        <w:rPr>
          <w:b/>
          <w:bCs/>
          <w:sz w:val="40"/>
          <w:szCs w:val="40"/>
        </w:rPr>
        <w:t>Print</w:t>
      </w:r>
    </w:p>
    <w:p w14:paraId="7B95F3E2" w14:textId="7E11520F" w:rsidR="004846E2" w:rsidRDefault="004846E2" w:rsidP="004846E2">
      <w:pPr>
        <w:spacing w:before="100" w:beforeAutospacing="1" w:after="100" w:afterAutospacing="1"/>
        <w:rPr>
          <w:rFonts w:eastAsia="Times New Roman" w:cstheme="minorHAnsi"/>
          <w:b/>
          <w:bCs/>
          <w:color w:val="222222"/>
          <w:sz w:val="28"/>
          <w:szCs w:val="28"/>
        </w:rPr>
      </w:pPr>
      <w:r w:rsidRPr="004846E2">
        <w:rPr>
          <w:rFonts w:eastAsia="Times New Roman" w:cstheme="minorHAnsi"/>
          <w:b/>
          <w:bCs/>
          <w:color w:val="222222"/>
          <w:sz w:val="28"/>
          <w:szCs w:val="28"/>
        </w:rPr>
        <w:t>Santa Monica Daily Press</w:t>
      </w:r>
    </w:p>
    <w:p w14:paraId="798607B3" w14:textId="72F75BAE" w:rsidR="004846E2" w:rsidRDefault="004846E2" w:rsidP="004846E2">
      <w:pPr>
        <w:pStyle w:val="ListParagraph"/>
        <w:numPr>
          <w:ilvl w:val="0"/>
          <w:numId w:val="2"/>
        </w:numPr>
        <w:spacing w:before="100" w:beforeAutospacing="1" w:after="100" w:afterAutospacing="1"/>
        <w:rPr>
          <w:rFonts w:eastAsia="Times New Roman" w:cstheme="minorHAnsi"/>
          <w:color w:val="222222"/>
          <w:sz w:val="28"/>
          <w:szCs w:val="28"/>
        </w:rPr>
      </w:pPr>
      <w:r w:rsidRPr="004846E2">
        <w:rPr>
          <w:rFonts w:eastAsia="Times New Roman" w:cstheme="minorHAnsi"/>
          <w:color w:val="222222"/>
          <w:sz w:val="28"/>
          <w:szCs w:val="28"/>
        </w:rPr>
        <w:t xml:space="preserve">Dr. </w:t>
      </w:r>
      <w:r w:rsidR="008709FF">
        <w:rPr>
          <w:rFonts w:eastAsia="Times New Roman" w:cstheme="minorHAnsi"/>
          <w:color w:val="222222"/>
          <w:sz w:val="28"/>
          <w:szCs w:val="28"/>
        </w:rPr>
        <w:t xml:space="preserve">Debra </w:t>
      </w:r>
      <w:r w:rsidRPr="004846E2">
        <w:rPr>
          <w:rFonts w:eastAsia="Times New Roman" w:cstheme="minorHAnsi"/>
          <w:color w:val="222222"/>
          <w:sz w:val="28"/>
          <w:szCs w:val="28"/>
        </w:rPr>
        <w:t>addresses male trauma, and her book His Story, Her Story: A Survival Guide for Spouses of Male Survivors of Sexual Abuse and Trauma</w:t>
      </w:r>
    </w:p>
    <w:p w14:paraId="2184168F" w14:textId="3BC5A5A8" w:rsidR="004846E2" w:rsidRDefault="004846E2" w:rsidP="004846E2">
      <w:pPr>
        <w:pStyle w:val="ListParagraph"/>
        <w:numPr>
          <w:ilvl w:val="0"/>
          <w:numId w:val="2"/>
        </w:numPr>
        <w:spacing w:before="100" w:beforeAutospacing="1" w:after="100" w:afterAutospacing="1"/>
        <w:rPr>
          <w:rFonts w:eastAsia="Times New Roman" w:cstheme="minorHAnsi"/>
          <w:color w:val="222222"/>
          <w:sz w:val="28"/>
          <w:szCs w:val="28"/>
        </w:rPr>
      </w:pPr>
      <w:r>
        <w:rPr>
          <w:rFonts w:eastAsia="Times New Roman" w:cstheme="minorHAnsi"/>
          <w:color w:val="222222"/>
          <w:sz w:val="28"/>
          <w:szCs w:val="28"/>
        </w:rPr>
        <w:t xml:space="preserve">Link: </w:t>
      </w:r>
      <w:hyperlink r:id="rId30" w:history="1">
        <w:r w:rsidRPr="00033051">
          <w:rPr>
            <w:rStyle w:val="Hyperlink"/>
            <w:rFonts w:eastAsia="Times New Roman" w:cstheme="minorHAnsi"/>
            <w:sz w:val="28"/>
            <w:szCs w:val="28"/>
          </w:rPr>
          <w:t>https://www.smdp.com/sexual-assault-of-men-impacts-their-spouses/165330</w:t>
        </w:r>
      </w:hyperlink>
    </w:p>
    <w:p w14:paraId="2649AF76" w14:textId="77777777" w:rsidR="004846E2" w:rsidRPr="004846E2" w:rsidRDefault="004846E2" w:rsidP="004846E2">
      <w:pPr>
        <w:spacing w:before="100" w:beforeAutospacing="1" w:after="100" w:afterAutospacing="1"/>
        <w:rPr>
          <w:rFonts w:eastAsia="Times New Roman" w:cstheme="minorHAnsi"/>
          <w:b/>
          <w:bCs/>
          <w:color w:val="222222"/>
          <w:sz w:val="28"/>
          <w:szCs w:val="28"/>
        </w:rPr>
      </w:pPr>
      <w:r w:rsidRPr="004846E2">
        <w:rPr>
          <w:rFonts w:eastAsia="Times New Roman" w:cstheme="minorHAnsi"/>
          <w:b/>
          <w:bCs/>
          <w:color w:val="222222"/>
          <w:sz w:val="28"/>
          <w:szCs w:val="28"/>
        </w:rPr>
        <w:t>Fortune Magazine</w:t>
      </w:r>
    </w:p>
    <w:p w14:paraId="6580BD58" w14:textId="5480F4DF" w:rsidR="004846E2" w:rsidRPr="004846E2" w:rsidRDefault="008D1FF2" w:rsidP="004846E2">
      <w:pPr>
        <w:pStyle w:val="ListParagraph"/>
        <w:numPr>
          <w:ilvl w:val="0"/>
          <w:numId w:val="7"/>
        </w:numPr>
        <w:spacing w:before="100" w:beforeAutospacing="1" w:after="100" w:afterAutospacing="1"/>
        <w:rPr>
          <w:rFonts w:eastAsia="Times New Roman" w:cstheme="minorHAnsi"/>
          <w:color w:val="222222"/>
          <w:sz w:val="28"/>
          <w:szCs w:val="28"/>
        </w:rPr>
      </w:pPr>
      <w:hyperlink r:id="rId31" w:history="1">
        <w:r w:rsidR="004846E2" w:rsidRPr="00033051">
          <w:rPr>
            <w:rStyle w:val="Hyperlink"/>
            <w:rFonts w:eastAsia="Times New Roman" w:cstheme="minorHAnsi"/>
            <w:sz w:val="28"/>
            <w:szCs w:val="28"/>
          </w:rPr>
          <w:t>https://fortune.com/2017/07/11/nelsan-ellis-death-alcohol-addiction/</w:t>
        </w:r>
      </w:hyperlink>
    </w:p>
    <w:p w14:paraId="02C54206" w14:textId="76F85305" w:rsidR="004846E2" w:rsidRDefault="004846E2" w:rsidP="004846E2">
      <w:pPr>
        <w:spacing w:before="100" w:beforeAutospacing="1" w:after="100" w:afterAutospacing="1"/>
        <w:rPr>
          <w:rFonts w:eastAsia="Times New Roman" w:cstheme="minorHAnsi"/>
          <w:b/>
          <w:bCs/>
          <w:color w:val="222222"/>
          <w:sz w:val="28"/>
          <w:szCs w:val="28"/>
        </w:rPr>
      </w:pPr>
      <w:r w:rsidRPr="004846E2">
        <w:rPr>
          <w:rFonts w:eastAsia="Times New Roman" w:cstheme="minorHAnsi"/>
          <w:b/>
          <w:bCs/>
          <w:color w:val="222222"/>
          <w:sz w:val="28"/>
          <w:szCs w:val="28"/>
        </w:rPr>
        <w:t>Dr. Debra attends commencement with Dr. Basheer</w:t>
      </w:r>
    </w:p>
    <w:p w14:paraId="288449A7" w14:textId="7394A22C" w:rsidR="004846E2" w:rsidRPr="004846E2" w:rsidRDefault="004846E2" w:rsidP="004846E2">
      <w:pPr>
        <w:pStyle w:val="ListParagraph"/>
        <w:numPr>
          <w:ilvl w:val="0"/>
          <w:numId w:val="7"/>
        </w:numPr>
        <w:spacing w:before="100" w:beforeAutospacing="1" w:after="100" w:afterAutospacing="1"/>
        <w:rPr>
          <w:rFonts w:eastAsia="Times New Roman" w:cstheme="minorHAnsi"/>
          <w:color w:val="222222"/>
          <w:sz w:val="28"/>
          <w:szCs w:val="28"/>
        </w:rPr>
      </w:pPr>
      <w:r w:rsidRPr="004846E2">
        <w:rPr>
          <w:rFonts w:eastAsia="Times New Roman" w:cstheme="minorHAnsi"/>
          <w:color w:val="222222"/>
          <w:sz w:val="28"/>
          <w:szCs w:val="28"/>
        </w:rPr>
        <w:t>The son of the city of Los Angeles’ first African-American firefighter, Aquil Basheer is no stranger to the city’s diverse and complicated issues to prevent violence; he has been a soldier in the effort for over 40 years. Recognizing his commitment, the Chicago School of Professional Psychology honored him with an honorary Doctorate of Humanities, honoris causa during their 2015 commencement ceremony last week at the Pasadena Civic Auditorium.</w:t>
      </w:r>
    </w:p>
    <w:p w14:paraId="5CACABE7" w14:textId="3AFE03AE" w:rsidR="004846E2" w:rsidRDefault="004846E2" w:rsidP="004846E2">
      <w:pPr>
        <w:pStyle w:val="ListParagraph"/>
        <w:numPr>
          <w:ilvl w:val="0"/>
          <w:numId w:val="7"/>
        </w:numPr>
        <w:spacing w:before="100" w:beforeAutospacing="1" w:after="100" w:afterAutospacing="1"/>
        <w:rPr>
          <w:rFonts w:eastAsia="Times New Roman" w:cstheme="minorHAnsi"/>
          <w:color w:val="222222"/>
          <w:sz w:val="28"/>
          <w:szCs w:val="28"/>
        </w:rPr>
      </w:pPr>
      <w:r w:rsidRPr="004846E2">
        <w:rPr>
          <w:rFonts w:eastAsia="Times New Roman" w:cstheme="minorHAnsi"/>
          <w:color w:val="222222"/>
          <w:sz w:val="28"/>
          <w:szCs w:val="28"/>
        </w:rPr>
        <w:t xml:space="preserve">Link: </w:t>
      </w:r>
      <w:hyperlink r:id="rId32" w:history="1">
        <w:r w:rsidRPr="004846E2">
          <w:rPr>
            <w:rStyle w:val="Hyperlink"/>
            <w:rFonts w:eastAsia="Times New Roman" w:cstheme="minorHAnsi"/>
            <w:sz w:val="28"/>
            <w:szCs w:val="28"/>
          </w:rPr>
          <w:t>https://lasentinel.net/aquil-basheer-has-worked-to-reduce-violence-for-more-than-40-years.html</w:t>
        </w:r>
      </w:hyperlink>
    </w:p>
    <w:p w14:paraId="6AA2B077" w14:textId="77777777" w:rsidR="004846E2" w:rsidRPr="004846E2" w:rsidRDefault="004846E2" w:rsidP="004846E2">
      <w:pPr>
        <w:spacing w:before="100" w:beforeAutospacing="1" w:after="100" w:afterAutospacing="1"/>
        <w:rPr>
          <w:rFonts w:eastAsia="Times New Roman" w:cstheme="minorHAnsi"/>
          <w:color w:val="222222"/>
          <w:sz w:val="28"/>
          <w:szCs w:val="28"/>
        </w:rPr>
      </w:pPr>
    </w:p>
    <w:sectPr w:rsidR="004846E2" w:rsidRPr="00484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63F2"/>
    <w:multiLevelType w:val="hybridMultilevel"/>
    <w:tmpl w:val="09BA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1E05"/>
    <w:multiLevelType w:val="multilevel"/>
    <w:tmpl w:val="DD30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86BDA"/>
    <w:multiLevelType w:val="hybridMultilevel"/>
    <w:tmpl w:val="35AC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33DB8"/>
    <w:multiLevelType w:val="hybridMultilevel"/>
    <w:tmpl w:val="EFB8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63E2F"/>
    <w:multiLevelType w:val="hybridMultilevel"/>
    <w:tmpl w:val="9D1C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941CB"/>
    <w:multiLevelType w:val="hybridMultilevel"/>
    <w:tmpl w:val="91E6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B0539"/>
    <w:multiLevelType w:val="hybridMultilevel"/>
    <w:tmpl w:val="071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D7485"/>
    <w:multiLevelType w:val="hybridMultilevel"/>
    <w:tmpl w:val="D034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D3"/>
    <w:rsid w:val="00302335"/>
    <w:rsid w:val="004846E2"/>
    <w:rsid w:val="005D43D3"/>
    <w:rsid w:val="006D7E83"/>
    <w:rsid w:val="00740EA0"/>
    <w:rsid w:val="008709FF"/>
    <w:rsid w:val="008D1FF2"/>
    <w:rsid w:val="00C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BC69"/>
  <w15:chartTrackingRefBased/>
  <w15:docId w15:val="{865D8EB6-E301-FD4E-9149-8256C609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D43D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3D3"/>
    <w:rPr>
      <w:b/>
      <w:bCs/>
    </w:rPr>
  </w:style>
  <w:style w:type="character" w:styleId="Hyperlink">
    <w:name w:val="Hyperlink"/>
    <w:basedOn w:val="DefaultParagraphFont"/>
    <w:uiPriority w:val="99"/>
    <w:unhideWhenUsed/>
    <w:rsid w:val="005D43D3"/>
    <w:rPr>
      <w:color w:val="0000FF"/>
      <w:u w:val="single"/>
    </w:rPr>
  </w:style>
  <w:style w:type="character" w:styleId="Emphasis">
    <w:name w:val="Emphasis"/>
    <w:basedOn w:val="DefaultParagraphFont"/>
    <w:uiPriority w:val="20"/>
    <w:qFormat/>
    <w:rsid w:val="005D43D3"/>
    <w:rPr>
      <w:i/>
      <w:iCs/>
    </w:rPr>
  </w:style>
  <w:style w:type="character" w:customStyle="1" w:styleId="Heading3Char">
    <w:name w:val="Heading 3 Char"/>
    <w:basedOn w:val="DefaultParagraphFont"/>
    <w:link w:val="Heading3"/>
    <w:uiPriority w:val="9"/>
    <w:rsid w:val="005D43D3"/>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6D7E83"/>
    <w:rPr>
      <w:color w:val="605E5C"/>
      <w:shd w:val="clear" w:color="auto" w:fill="E1DFDD"/>
    </w:rPr>
  </w:style>
  <w:style w:type="paragraph" w:styleId="ListParagraph">
    <w:name w:val="List Paragraph"/>
    <w:basedOn w:val="Normal"/>
    <w:uiPriority w:val="34"/>
    <w:qFormat/>
    <w:rsid w:val="00484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2493">
      <w:bodyDiv w:val="1"/>
      <w:marLeft w:val="0"/>
      <w:marRight w:val="0"/>
      <w:marTop w:val="0"/>
      <w:marBottom w:val="0"/>
      <w:divBdr>
        <w:top w:val="none" w:sz="0" w:space="0" w:color="auto"/>
        <w:left w:val="none" w:sz="0" w:space="0" w:color="auto"/>
        <w:bottom w:val="none" w:sz="0" w:space="0" w:color="auto"/>
        <w:right w:val="none" w:sz="0" w:space="0" w:color="auto"/>
      </w:divBdr>
    </w:div>
    <w:div w:id="227040522">
      <w:bodyDiv w:val="1"/>
      <w:marLeft w:val="0"/>
      <w:marRight w:val="0"/>
      <w:marTop w:val="0"/>
      <w:marBottom w:val="0"/>
      <w:divBdr>
        <w:top w:val="none" w:sz="0" w:space="0" w:color="auto"/>
        <w:left w:val="none" w:sz="0" w:space="0" w:color="auto"/>
        <w:bottom w:val="none" w:sz="0" w:space="0" w:color="auto"/>
        <w:right w:val="none" w:sz="0" w:space="0" w:color="auto"/>
      </w:divBdr>
    </w:div>
    <w:div w:id="371272731">
      <w:bodyDiv w:val="1"/>
      <w:marLeft w:val="0"/>
      <w:marRight w:val="0"/>
      <w:marTop w:val="0"/>
      <w:marBottom w:val="0"/>
      <w:divBdr>
        <w:top w:val="none" w:sz="0" w:space="0" w:color="auto"/>
        <w:left w:val="none" w:sz="0" w:space="0" w:color="auto"/>
        <w:bottom w:val="none" w:sz="0" w:space="0" w:color="auto"/>
        <w:right w:val="none" w:sz="0" w:space="0" w:color="auto"/>
      </w:divBdr>
    </w:div>
    <w:div w:id="489488916">
      <w:bodyDiv w:val="1"/>
      <w:marLeft w:val="0"/>
      <w:marRight w:val="0"/>
      <w:marTop w:val="0"/>
      <w:marBottom w:val="0"/>
      <w:divBdr>
        <w:top w:val="none" w:sz="0" w:space="0" w:color="auto"/>
        <w:left w:val="none" w:sz="0" w:space="0" w:color="auto"/>
        <w:bottom w:val="none" w:sz="0" w:space="0" w:color="auto"/>
        <w:right w:val="none" w:sz="0" w:space="0" w:color="auto"/>
      </w:divBdr>
    </w:div>
    <w:div w:id="633675125">
      <w:bodyDiv w:val="1"/>
      <w:marLeft w:val="0"/>
      <w:marRight w:val="0"/>
      <w:marTop w:val="0"/>
      <w:marBottom w:val="0"/>
      <w:divBdr>
        <w:top w:val="none" w:sz="0" w:space="0" w:color="auto"/>
        <w:left w:val="none" w:sz="0" w:space="0" w:color="auto"/>
        <w:bottom w:val="none" w:sz="0" w:space="0" w:color="auto"/>
        <w:right w:val="none" w:sz="0" w:space="0" w:color="auto"/>
      </w:divBdr>
    </w:div>
    <w:div w:id="642538442">
      <w:bodyDiv w:val="1"/>
      <w:marLeft w:val="0"/>
      <w:marRight w:val="0"/>
      <w:marTop w:val="0"/>
      <w:marBottom w:val="0"/>
      <w:divBdr>
        <w:top w:val="none" w:sz="0" w:space="0" w:color="auto"/>
        <w:left w:val="none" w:sz="0" w:space="0" w:color="auto"/>
        <w:bottom w:val="none" w:sz="0" w:space="0" w:color="auto"/>
        <w:right w:val="none" w:sz="0" w:space="0" w:color="auto"/>
      </w:divBdr>
    </w:div>
    <w:div w:id="736248862">
      <w:bodyDiv w:val="1"/>
      <w:marLeft w:val="0"/>
      <w:marRight w:val="0"/>
      <w:marTop w:val="0"/>
      <w:marBottom w:val="0"/>
      <w:divBdr>
        <w:top w:val="none" w:sz="0" w:space="0" w:color="auto"/>
        <w:left w:val="none" w:sz="0" w:space="0" w:color="auto"/>
        <w:bottom w:val="none" w:sz="0" w:space="0" w:color="auto"/>
        <w:right w:val="none" w:sz="0" w:space="0" w:color="auto"/>
      </w:divBdr>
    </w:div>
    <w:div w:id="945045173">
      <w:bodyDiv w:val="1"/>
      <w:marLeft w:val="0"/>
      <w:marRight w:val="0"/>
      <w:marTop w:val="0"/>
      <w:marBottom w:val="0"/>
      <w:divBdr>
        <w:top w:val="none" w:sz="0" w:space="0" w:color="auto"/>
        <w:left w:val="none" w:sz="0" w:space="0" w:color="auto"/>
        <w:bottom w:val="none" w:sz="0" w:space="0" w:color="auto"/>
        <w:right w:val="none" w:sz="0" w:space="0" w:color="auto"/>
      </w:divBdr>
    </w:div>
    <w:div w:id="1111242299">
      <w:bodyDiv w:val="1"/>
      <w:marLeft w:val="0"/>
      <w:marRight w:val="0"/>
      <w:marTop w:val="0"/>
      <w:marBottom w:val="0"/>
      <w:divBdr>
        <w:top w:val="none" w:sz="0" w:space="0" w:color="auto"/>
        <w:left w:val="none" w:sz="0" w:space="0" w:color="auto"/>
        <w:bottom w:val="none" w:sz="0" w:space="0" w:color="auto"/>
        <w:right w:val="none" w:sz="0" w:space="0" w:color="auto"/>
      </w:divBdr>
    </w:div>
    <w:div w:id="1126656998">
      <w:bodyDiv w:val="1"/>
      <w:marLeft w:val="0"/>
      <w:marRight w:val="0"/>
      <w:marTop w:val="0"/>
      <w:marBottom w:val="0"/>
      <w:divBdr>
        <w:top w:val="none" w:sz="0" w:space="0" w:color="auto"/>
        <w:left w:val="none" w:sz="0" w:space="0" w:color="auto"/>
        <w:bottom w:val="none" w:sz="0" w:space="0" w:color="auto"/>
        <w:right w:val="none" w:sz="0" w:space="0" w:color="auto"/>
      </w:divBdr>
    </w:div>
    <w:div w:id="1225678675">
      <w:bodyDiv w:val="1"/>
      <w:marLeft w:val="0"/>
      <w:marRight w:val="0"/>
      <w:marTop w:val="0"/>
      <w:marBottom w:val="0"/>
      <w:divBdr>
        <w:top w:val="none" w:sz="0" w:space="0" w:color="auto"/>
        <w:left w:val="none" w:sz="0" w:space="0" w:color="auto"/>
        <w:bottom w:val="none" w:sz="0" w:space="0" w:color="auto"/>
        <w:right w:val="none" w:sz="0" w:space="0" w:color="auto"/>
      </w:divBdr>
    </w:div>
    <w:div w:id="1315064538">
      <w:bodyDiv w:val="1"/>
      <w:marLeft w:val="0"/>
      <w:marRight w:val="0"/>
      <w:marTop w:val="0"/>
      <w:marBottom w:val="0"/>
      <w:divBdr>
        <w:top w:val="none" w:sz="0" w:space="0" w:color="auto"/>
        <w:left w:val="none" w:sz="0" w:space="0" w:color="auto"/>
        <w:bottom w:val="none" w:sz="0" w:space="0" w:color="auto"/>
        <w:right w:val="none" w:sz="0" w:space="0" w:color="auto"/>
      </w:divBdr>
    </w:div>
    <w:div w:id="1317222977">
      <w:bodyDiv w:val="1"/>
      <w:marLeft w:val="0"/>
      <w:marRight w:val="0"/>
      <w:marTop w:val="0"/>
      <w:marBottom w:val="0"/>
      <w:divBdr>
        <w:top w:val="none" w:sz="0" w:space="0" w:color="auto"/>
        <w:left w:val="none" w:sz="0" w:space="0" w:color="auto"/>
        <w:bottom w:val="none" w:sz="0" w:space="0" w:color="auto"/>
        <w:right w:val="none" w:sz="0" w:space="0" w:color="auto"/>
      </w:divBdr>
    </w:div>
    <w:div w:id="1646547883">
      <w:bodyDiv w:val="1"/>
      <w:marLeft w:val="0"/>
      <w:marRight w:val="0"/>
      <w:marTop w:val="0"/>
      <w:marBottom w:val="0"/>
      <w:divBdr>
        <w:top w:val="none" w:sz="0" w:space="0" w:color="auto"/>
        <w:left w:val="none" w:sz="0" w:space="0" w:color="auto"/>
        <w:bottom w:val="none" w:sz="0" w:space="0" w:color="auto"/>
        <w:right w:val="none" w:sz="0" w:space="0" w:color="auto"/>
      </w:divBdr>
    </w:div>
    <w:div w:id="1697270128">
      <w:bodyDiv w:val="1"/>
      <w:marLeft w:val="0"/>
      <w:marRight w:val="0"/>
      <w:marTop w:val="0"/>
      <w:marBottom w:val="0"/>
      <w:divBdr>
        <w:top w:val="none" w:sz="0" w:space="0" w:color="auto"/>
        <w:left w:val="none" w:sz="0" w:space="0" w:color="auto"/>
        <w:bottom w:val="none" w:sz="0" w:space="0" w:color="auto"/>
        <w:right w:val="none" w:sz="0" w:space="0" w:color="auto"/>
      </w:divBdr>
    </w:div>
    <w:div w:id="1735859284">
      <w:bodyDiv w:val="1"/>
      <w:marLeft w:val="0"/>
      <w:marRight w:val="0"/>
      <w:marTop w:val="0"/>
      <w:marBottom w:val="0"/>
      <w:divBdr>
        <w:top w:val="none" w:sz="0" w:space="0" w:color="auto"/>
        <w:left w:val="none" w:sz="0" w:space="0" w:color="auto"/>
        <w:bottom w:val="none" w:sz="0" w:space="0" w:color="auto"/>
        <w:right w:val="none" w:sz="0" w:space="0" w:color="auto"/>
      </w:divBdr>
    </w:div>
    <w:div w:id="1857815429">
      <w:bodyDiv w:val="1"/>
      <w:marLeft w:val="0"/>
      <w:marRight w:val="0"/>
      <w:marTop w:val="0"/>
      <w:marBottom w:val="0"/>
      <w:divBdr>
        <w:top w:val="none" w:sz="0" w:space="0" w:color="auto"/>
        <w:left w:val="none" w:sz="0" w:space="0" w:color="auto"/>
        <w:bottom w:val="none" w:sz="0" w:space="0" w:color="auto"/>
        <w:right w:val="none" w:sz="0" w:space="0" w:color="auto"/>
      </w:divBdr>
    </w:div>
    <w:div w:id="1877355609">
      <w:bodyDiv w:val="1"/>
      <w:marLeft w:val="0"/>
      <w:marRight w:val="0"/>
      <w:marTop w:val="0"/>
      <w:marBottom w:val="0"/>
      <w:divBdr>
        <w:top w:val="none" w:sz="0" w:space="0" w:color="auto"/>
        <w:left w:val="none" w:sz="0" w:space="0" w:color="auto"/>
        <w:bottom w:val="none" w:sz="0" w:space="0" w:color="auto"/>
        <w:right w:val="none" w:sz="0" w:space="0" w:color="auto"/>
      </w:divBdr>
      <w:divsChild>
        <w:div w:id="485364815">
          <w:marLeft w:val="0"/>
          <w:marRight w:val="0"/>
          <w:marTop w:val="0"/>
          <w:marBottom w:val="0"/>
          <w:divBdr>
            <w:top w:val="none" w:sz="0" w:space="0" w:color="auto"/>
            <w:left w:val="none" w:sz="0" w:space="0" w:color="auto"/>
            <w:bottom w:val="none" w:sz="0" w:space="0" w:color="auto"/>
            <w:right w:val="none" w:sz="0" w:space="0" w:color="auto"/>
          </w:divBdr>
        </w:div>
        <w:div w:id="757020669">
          <w:marLeft w:val="0"/>
          <w:marRight w:val="0"/>
          <w:marTop w:val="0"/>
          <w:marBottom w:val="0"/>
          <w:divBdr>
            <w:top w:val="none" w:sz="0" w:space="0" w:color="auto"/>
            <w:left w:val="none" w:sz="0" w:space="0" w:color="auto"/>
            <w:bottom w:val="none" w:sz="0" w:space="0" w:color="auto"/>
            <w:right w:val="none" w:sz="0" w:space="0" w:color="auto"/>
          </w:divBdr>
        </w:div>
      </w:divsChild>
    </w:div>
    <w:div w:id="2008828945">
      <w:bodyDiv w:val="1"/>
      <w:marLeft w:val="0"/>
      <w:marRight w:val="0"/>
      <w:marTop w:val="0"/>
      <w:marBottom w:val="0"/>
      <w:divBdr>
        <w:top w:val="none" w:sz="0" w:space="0" w:color="auto"/>
        <w:left w:val="none" w:sz="0" w:space="0" w:color="auto"/>
        <w:bottom w:val="none" w:sz="0" w:space="0" w:color="auto"/>
        <w:right w:val="none" w:sz="0" w:space="0" w:color="auto"/>
      </w:divBdr>
    </w:div>
    <w:div w:id="21160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alityhealth.com/childrens-health-and-parenting-articles/teens-gangs" TargetMode="External"/><Relationship Id="rId18" Type="http://schemas.openxmlformats.org/officeDocument/2006/relationships/hyperlink" Target="http://www.qualityhealth.com/depression-articles/social-factors-lgbt-youth" TargetMode="External"/><Relationship Id="rId26" Type="http://schemas.openxmlformats.org/officeDocument/2006/relationships/hyperlink" Target="http://www.qualityhealth.com/depression-articles/health-wellness-depression" TargetMode="External"/><Relationship Id="rId3" Type="http://schemas.openxmlformats.org/officeDocument/2006/relationships/settings" Target="settings.xml"/><Relationship Id="rId21" Type="http://schemas.openxmlformats.org/officeDocument/2006/relationships/hyperlink" Target="http://www.qualityhealth.com/depression-articles/it-dementia-something-else" TargetMode="External"/><Relationship Id="rId34" Type="http://schemas.openxmlformats.org/officeDocument/2006/relationships/theme" Target="theme/theme1.xml"/><Relationship Id="rId7" Type="http://schemas.openxmlformats.org/officeDocument/2006/relationships/hyperlink" Target="http://www.qualityhealth.com/mental-health-articles/cocaines-effect-your-personality" TargetMode="External"/><Relationship Id="rId12" Type="http://schemas.openxmlformats.org/officeDocument/2006/relationships/hyperlink" Target="http://www.qualityhealth.com/depression-articles/experts-take-hoarding-part-2" TargetMode="External"/><Relationship Id="rId17" Type="http://schemas.openxmlformats.org/officeDocument/2006/relationships/hyperlink" Target="http://www.qualityhealth.com/depression-articles/conduct-disorder-your-child" TargetMode="External"/><Relationship Id="rId25" Type="http://schemas.openxmlformats.org/officeDocument/2006/relationships/hyperlink" Target="http://www.qualityhealth.com/depression-articles/science-behind-seasonal-affective-disord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ualityhealth.com/childrens-health-and-parenting-articles/link-between-parenting-styles-childs-behavior" TargetMode="External"/><Relationship Id="rId20" Type="http://schemas.openxmlformats.org/officeDocument/2006/relationships/hyperlink" Target="http://www.qualityhealth.com/childrens-health-and-parenting-articles/austism-aspergers-differences" TargetMode="External"/><Relationship Id="rId29" Type="http://schemas.openxmlformats.org/officeDocument/2006/relationships/hyperlink" Target="https://www.researchgate.net/publication/308880635_Where_Do_We_Go_from_here_Examining_Intimate_Partner_Violence_by_Bringing_Male_Victims_Female_Perpetrators_and_Psychological_Sciences_into_the_Fold" TargetMode="External"/><Relationship Id="rId1" Type="http://schemas.openxmlformats.org/officeDocument/2006/relationships/numbering" Target="numbering.xml"/><Relationship Id="rId6" Type="http://schemas.openxmlformats.org/officeDocument/2006/relationships/hyperlink" Target="http://www.qualityhealth.com/depression-articles/depression-self-mutilation" TargetMode="External"/><Relationship Id="rId11" Type="http://schemas.openxmlformats.org/officeDocument/2006/relationships/hyperlink" Target="http://www.qualityhealth.com/mental-health-articles/experts-take-hoarding-part-1" TargetMode="External"/><Relationship Id="rId24" Type="http://schemas.openxmlformats.org/officeDocument/2006/relationships/hyperlink" Target="http://www.qualityhealth.com/depression-articles/eating-habits-mood" TargetMode="External"/><Relationship Id="rId32" Type="http://schemas.openxmlformats.org/officeDocument/2006/relationships/hyperlink" Target="https://lasentinel.net/aquil-basheer-has-worked-to-reduce-violence-for-more-than-40-years.html" TargetMode="External"/><Relationship Id="rId5" Type="http://schemas.openxmlformats.org/officeDocument/2006/relationships/hyperlink" Target="http://www.qualityhealth.com/mental-health-articles/therapy-best-substance-abuse-treatment" TargetMode="External"/><Relationship Id="rId15" Type="http://schemas.openxmlformats.org/officeDocument/2006/relationships/hyperlink" Target="http://www.qualityhealth.com/depression-expert-qa/my-family-members-seems-severely-depressed-what-couldshould" TargetMode="External"/><Relationship Id="rId23" Type="http://schemas.openxmlformats.org/officeDocument/2006/relationships/hyperlink" Target="http://www.qualityhealth.com/depression-articles/perspectives-relating-children-lying" TargetMode="External"/><Relationship Id="rId28" Type="http://schemas.openxmlformats.org/officeDocument/2006/relationships/hyperlink" Target="https://sk.sagepub.com/reference/encyclopedia-of-criminal-justice-ethics/n265.xml" TargetMode="External"/><Relationship Id="rId10" Type="http://schemas.openxmlformats.org/officeDocument/2006/relationships/hyperlink" Target="http://www.qualityhealth.com/depression-articles/managing-side-effects-psychotropic-medication" TargetMode="External"/><Relationship Id="rId19" Type="http://schemas.openxmlformats.org/officeDocument/2006/relationships/hyperlink" Target="http://www.qualityhealth.com/depression-articles/multicultural-issues-therapy-how-it-affect-your-care" TargetMode="External"/><Relationship Id="rId31" Type="http://schemas.openxmlformats.org/officeDocument/2006/relationships/hyperlink" Target="https://fortune.com/2017/07/11/nelsan-ellis-death-alcohol-addiction/" TargetMode="External"/><Relationship Id="rId4" Type="http://schemas.openxmlformats.org/officeDocument/2006/relationships/webSettings" Target="webSettings.xml"/><Relationship Id="rId9" Type="http://schemas.openxmlformats.org/officeDocument/2006/relationships/hyperlink" Target="http://www.qualityhealth.com/mental-health-articles/link-between-media-substance-abuse" TargetMode="External"/><Relationship Id="rId14" Type="http://schemas.openxmlformats.org/officeDocument/2006/relationships/hyperlink" Target="http://www.qualityhealth.com/depression-articles/depression-self-mutilation" TargetMode="External"/><Relationship Id="rId22" Type="http://schemas.openxmlformats.org/officeDocument/2006/relationships/hyperlink" Target="http://www.qualityhealth.com/depression-articles/gender-communication-styles-emotional-discomfort" TargetMode="External"/><Relationship Id="rId27" Type="http://schemas.openxmlformats.org/officeDocument/2006/relationships/hyperlink" Target="https://patch.com/illinois/niles/cop-to-rejoin-police-aug-13-what-he-may-face" TargetMode="External"/><Relationship Id="rId30" Type="http://schemas.openxmlformats.org/officeDocument/2006/relationships/hyperlink" Target="https://www.smdp.com/sexual-assault-of-men-impacts-their-spouses/165330" TargetMode="External"/><Relationship Id="rId8" Type="http://schemas.openxmlformats.org/officeDocument/2006/relationships/hyperlink" Target="http://www.qualityhealth.com/mental-health-articles/marijuana-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1133</Words>
  <Characters>6066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Simmons</dc:creator>
  <cp:keywords/>
  <dc:description/>
  <cp:lastModifiedBy>Debra Warner</cp:lastModifiedBy>
  <cp:revision>3</cp:revision>
  <dcterms:created xsi:type="dcterms:W3CDTF">2021-07-08T18:50:00Z</dcterms:created>
  <dcterms:modified xsi:type="dcterms:W3CDTF">2021-07-08T18:51:00Z</dcterms:modified>
</cp:coreProperties>
</file>